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198" w:rsidRPr="00045198" w:rsidRDefault="00045198" w:rsidP="0004519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45198">
        <w:rPr>
          <w:rFonts w:ascii="Times New Roman" w:eastAsia="Times New Roman" w:hAnsi="Times New Roman" w:cs="Times New Roman"/>
          <w:b/>
          <w:bCs/>
          <w:sz w:val="36"/>
          <w:szCs w:val="36"/>
          <w:lang w:eastAsia="fr-FR"/>
        </w:rPr>
        <w:t>Questions ouvertes (vérification de compréhension)</w:t>
      </w:r>
    </w:p>
    <w:p w:rsidR="00045198" w:rsidRPr="00045198" w:rsidRDefault="00045198" w:rsidP="00045198">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proofErr w:type="gramStart"/>
      <w:r w:rsidRPr="00045198">
        <w:rPr>
          <w:rFonts w:ascii="Times New Roman" w:eastAsia="Times New Roman" w:hAnsi="Times New Roman" w:cs="Times New Roman"/>
          <w:b/>
          <w:bCs/>
          <w:sz w:val="24"/>
          <w:szCs w:val="24"/>
          <w:lang w:eastAsia="fr-FR"/>
        </w:rPr>
        <w:t>Expliquez en</w:t>
      </w:r>
      <w:proofErr w:type="gramEnd"/>
      <w:r w:rsidRPr="00045198">
        <w:rPr>
          <w:rFonts w:ascii="Times New Roman" w:eastAsia="Times New Roman" w:hAnsi="Times New Roman" w:cs="Times New Roman"/>
          <w:b/>
          <w:bCs/>
          <w:sz w:val="24"/>
          <w:szCs w:val="24"/>
          <w:lang w:eastAsia="fr-FR"/>
        </w:rPr>
        <w:t xml:space="preserve"> quoi l’entretien pharmaceutique transforme la délivrance d’un médicament en un accompagnement personnalisé pour le patient.</w:t>
      </w:r>
    </w:p>
    <w:p w:rsidR="00045198" w:rsidRPr="00045198" w:rsidRDefault="00045198" w:rsidP="00045198">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Quels sont les principaux bénéfices pour la pharmacie et son équipe lorsqu’elle intègre les entretiens pharmaceutiques dans son fonctionnement quotidien ?</w:t>
      </w:r>
    </w:p>
    <w:p w:rsidR="00045198" w:rsidRPr="00045198" w:rsidRDefault="00045198" w:rsidP="00045198">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Citez trois types d’entretiens pharmaceutiques et précisez l’objectif de chacun.</w:t>
      </w:r>
    </w:p>
    <w:p w:rsidR="00045198" w:rsidRPr="00045198" w:rsidRDefault="00045198" w:rsidP="00045198">
      <w:pPr>
        <w:spacing w:after="0"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sz w:val="24"/>
          <w:szCs w:val="24"/>
          <w:lang w:eastAsia="fr-FR"/>
        </w:rPr>
        <w:pict>
          <v:rect id="_x0000_i1025" style="width:0;height:1.5pt" o:hralign="center" o:hrstd="t" o:hr="t" fillcolor="#a0a0a0" stroked="f"/>
        </w:pict>
      </w:r>
    </w:p>
    <w:p w:rsidR="00045198" w:rsidRPr="00045198" w:rsidRDefault="00045198" w:rsidP="0004519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45198">
        <w:rPr>
          <w:rFonts w:ascii="Times New Roman" w:eastAsia="Times New Roman" w:hAnsi="Times New Roman" w:cs="Times New Roman"/>
          <w:b/>
          <w:bCs/>
          <w:sz w:val="36"/>
          <w:szCs w:val="36"/>
          <w:lang w:eastAsia="fr-FR"/>
        </w:rPr>
        <w:t>Quizz (QCM)</w:t>
      </w:r>
    </w:p>
    <w:p w:rsidR="00045198" w:rsidRPr="00045198" w:rsidRDefault="00045198" w:rsidP="00045198">
      <w:p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QCM 1 : Quelle affirmation décrit le mieux la finalité de l’entretien pharmaceutique ?</w:t>
      </w:r>
      <w:r w:rsidRPr="00045198">
        <w:rPr>
          <w:rFonts w:ascii="Times New Roman" w:eastAsia="Times New Roman" w:hAnsi="Times New Roman" w:cs="Times New Roman"/>
          <w:sz w:val="24"/>
          <w:szCs w:val="24"/>
          <w:lang w:eastAsia="fr-FR"/>
        </w:rPr>
        <w:br/>
        <w:t>A. C’est uniquement une obligation administrative pour l’Assurance Maladie.</w:t>
      </w:r>
      <w:r w:rsidRPr="00045198">
        <w:rPr>
          <w:rFonts w:ascii="Times New Roman" w:eastAsia="Times New Roman" w:hAnsi="Times New Roman" w:cs="Times New Roman"/>
          <w:sz w:val="24"/>
          <w:szCs w:val="24"/>
          <w:lang w:eastAsia="fr-FR"/>
        </w:rPr>
        <w:br/>
        <w:t>B. C’est un acte de santé publique visant à améliorer l’observance et la sécurité du patient.</w:t>
      </w:r>
      <w:r w:rsidRPr="00045198">
        <w:rPr>
          <w:rFonts w:ascii="Times New Roman" w:eastAsia="Times New Roman" w:hAnsi="Times New Roman" w:cs="Times New Roman"/>
          <w:sz w:val="24"/>
          <w:szCs w:val="24"/>
          <w:lang w:eastAsia="fr-FR"/>
        </w:rPr>
        <w:br/>
        <w:t>C. C’est une méthode commerciale pour augmenter le chiffre d’affaires de la pharmacie.</w:t>
      </w:r>
      <w:r w:rsidRPr="00045198">
        <w:rPr>
          <w:rFonts w:ascii="Times New Roman" w:eastAsia="Times New Roman" w:hAnsi="Times New Roman" w:cs="Times New Roman"/>
          <w:sz w:val="24"/>
          <w:szCs w:val="24"/>
          <w:lang w:eastAsia="fr-FR"/>
        </w:rPr>
        <w:br/>
        <w:t>D. C’est un simple moment pour délivrer le médicament sans explication.</w:t>
      </w:r>
    </w:p>
    <w:p w:rsidR="00045198" w:rsidRPr="00045198" w:rsidRDefault="00045198" w:rsidP="00045198">
      <w:pPr>
        <w:spacing w:after="0"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sz w:val="24"/>
          <w:szCs w:val="24"/>
          <w:lang w:eastAsia="fr-FR"/>
        </w:rPr>
        <w:pict>
          <v:rect id="_x0000_i1026" style="width:0;height:1.5pt" o:hralign="center" o:hrstd="t" o:hr="t" fillcolor="#a0a0a0" stroked="f"/>
        </w:pict>
      </w:r>
    </w:p>
    <w:p w:rsidR="00045198" w:rsidRPr="00045198" w:rsidRDefault="00045198" w:rsidP="00045198">
      <w:p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QCM 2 : Parmi les propositions suivantes, lesquelles représentent un bénéfice direct pour la pharmacie ?</w:t>
      </w:r>
      <w:r w:rsidRPr="00045198">
        <w:rPr>
          <w:rFonts w:ascii="Times New Roman" w:eastAsia="Times New Roman" w:hAnsi="Times New Roman" w:cs="Times New Roman"/>
          <w:sz w:val="24"/>
          <w:szCs w:val="24"/>
          <w:lang w:eastAsia="fr-FR"/>
        </w:rPr>
        <w:br/>
        <w:t>A. Fidélisation des patients grâce à un accompagnement personnalisé.</w:t>
      </w:r>
      <w:r w:rsidRPr="00045198">
        <w:rPr>
          <w:rFonts w:ascii="Times New Roman" w:eastAsia="Times New Roman" w:hAnsi="Times New Roman" w:cs="Times New Roman"/>
          <w:sz w:val="24"/>
          <w:szCs w:val="24"/>
          <w:lang w:eastAsia="fr-FR"/>
        </w:rPr>
        <w:br/>
        <w:t>B. Amélioration de la sécurité des patients.</w:t>
      </w:r>
      <w:r w:rsidRPr="00045198">
        <w:rPr>
          <w:rFonts w:ascii="Times New Roman" w:eastAsia="Times New Roman" w:hAnsi="Times New Roman" w:cs="Times New Roman"/>
          <w:sz w:val="24"/>
          <w:szCs w:val="24"/>
          <w:lang w:eastAsia="fr-FR"/>
        </w:rPr>
        <w:br/>
        <w:t>C. Source de revenus complémentaires via le dispositif ROSP.</w:t>
      </w:r>
      <w:r w:rsidRPr="00045198">
        <w:rPr>
          <w:rFonts w:ascii="Times New Roman" w:eastAsia="Times New Roman" w:hAnsi="Times New Roman" w:cs="Times New Roman"/>
          <w:sz w:val="24"/>
          <w:szCs w:val="24"/>
          <w:lang w:eastAsia="fr-FR"/>
        </w:rPr>
        <w:br/>
        <w:t>D. Permet de réduire le nombre de visites médicales des patients.</w:t>
      </w:r>
    </w:p>
    <w:p w:rsidR="00045198" w:rsidRPr="00045198" w:rsidRDefault="00045198" w:rsidP="00045198">
      <w:p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i/>
          <w:iCs/>
          <w:sz w:val="24"/>
          <w:szCs w:val="24"/>
          <w:lang w:eastAsia="fr-FR"/>
        </w:rPr>
        <w:t>(Plusieurs réponses possibles)</w:t>
      </w:r>
    </w:p>
    <w:p w:rsidR="00045198" w:rsidRPr="00045198" w:rsidRDefault="00045198" w:rsidP="00045198">
      <w:pPr>
        <w:spacing w:after="0"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sz w:val="24"/>
          <w:szCs w:val="24"/>
          <w:lang w:eastAsia="fr-FR"/>
        </w:rPr>
        <w:pict>
          <v:rect id="_x0000_i1027" style="width:0;height:1.5pt" o:hralign="center" o:hrstd="t" o:hr="t" fillcolor="#a0a0a0" stroked="f"/>
        </w:pict>
      </w:r>
    </w:p>
    <w:p w:rsidR="00045198" w:rsidRPr="00045198" w:rsidRDefault="00045198" w:rsidP="00045198">
      <w:p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QCM 3 : Quels patients peuvent constituer une porte d’entrée naturelle vers un entretien pharmaceutique ?</w:t>
      </w:r>
      <w:r w:rsidRPr="00045198">
        <w:rPr>
          <w:rFonts w:ascii="Times New Roman" w:eastAsia="Times New Roman" w:hAnsi="Times New Roman" w:cs="Times New Roman"/>
          <w:sz w:val="24"/>
          <w:szCs w:val="24"/>
          <w:lang w:eastAsia="fr-FR"/>
        </w:rPr>
        <w:br/>
        <w:t>A. Un patient diabétique venant chercher son ordonnance de renouvellement.</w:t>
      </w:r>
      <w:r w:rsidRPr="00045198">
        <w:rPr>
          <w:rFonts w:ascii="Times New Roman" w:eastAsia="Times New Roman" w:hAnsi="Times New Roman" w:cs="Times New Roman"/>
          <w:sz w:val="24"/>
          <w:szCs w:val="24"/>
          <w:lang w:eastAsia="fr-FR"/>
        </w:rPr>
        <w:br/>
        <w:t>B. Une femme enceinte demandant un traitement contre la douleur.</w:t>
      </w:r>
      <w:r w:rsidRPr="00045198">
        <w:rPr>
          <w:rFonts w:ascii="Times New Roman" w:eastAsia="Times New Roman" w:hAnsi="Times New Roman" w:cs="Times New Roman"/>
          <w:sz w:val="24"/>
          <w:szCs w:val="24"/>
          <w:lang w:eastAsia="fr-FR"/>
        </w:rPr>
        <w:br/>
        <w:t>C. Un patient qui prend des anticoagulants oraux.</w:t>
      </w:r>
      <w:r w:rsidRPr="00045198">
        <w:rPr>
          <w:rFonts w:ascii="Times New Roman" w:eastAsia="Times New Roman" w:hAnsi="Times New Roman" w:cs="Times New Roman"/>
          <w:sz w:val="24"/>
          <w:szCs w:val="24"/>
          <w:lang w:eastAsia="fr-FR"/>
        </w:rPr>
        <w:br/>
        <w:t>D. Tous les patients qui passent uniquement pour acheter des vitamines.</w:t>
      </w:r>
    </w:p>
    <w:p w:rsidR="00045198" w:rsidRPr="00045198" w:rsidRDefault="00045198" w:rsidP="00045198">
      <w:pPr>
        <w:spacing w:after="0"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sz w:val="24"/>
          <w:szCs w:val="24"/>
          <w:lang w:eastAsia="fr-FR"/>
        </w:rPr>
        <w:pict>
          <v:rect id="_x0000_i1028" style="width:0;height:1.5pt" o:hralign="center" o:hrstd="t" o:hr="t" fillcolor="#a0a0a0" stroked="f"/>
        </w:pict>
      </w:r>
    </w:p>
    <w:p w:rsidR="00045198" w:rsidRPr="00045198" w:rsidRDefault="00045198" w:rsidP="0004519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45198">
        <w:rPr>
          <w:rFonts w:ascii="Times New Roman" w:eastAsia="Times New Roman" w:hAnsi="Times New Roman" w:cs="Times New Roman"/>
          <w:b/>
          <w:bCs/>
          <w:sz w:val="36"/>
          <w:szCs w:val="36"/>
          <w:lang w:eastAsia="fr-FR"/>
        </w:rPr>
        <w:t>Réponses et justifications</w:t>
      </w:r>
    </w:p>
    <w:p w:rsidR="00045198" w:rsidRPr="00045198" w:rsidRDefault="00045198" w:rsidP="00045198">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45198">
        <w:rPr>
          <w:rFonts w:ascii="Times New Roman" w:eastAsia="Times New Roman" w:hAnsi="Times New Roman" w:cs="Times New Roman"/>
          <w:b/>
          <w:bCs/>
          <w:sz w:val="27"/>
          <w:szCs w:val="27"/>
          <w:lang w:eastAsia="fr-FR"/>
        </w:rPr>
        <w:t>Questions ouvertes</w:t>
      </w:r>
    </w:p>
    <w:p w:rsidR="00045198" w:rsidRPr="00045198" w:rsidRDefault="00045198" w:rsidP="0004519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Réponse attendue :</w:t>
      </w:r>
      <w:r w:rsidRPr="00045198">
        <w:rPr>
          <w:rFonts w:ascii="Times New Roman" w:eastAsia="Times New Roman" w:hAnsi="Times New Roman" w:cs="Times New Roman"/>
          <w:sz w:val="24"/>
          <w:szCs w:val="24"/>
          <w:lang w:eastAsia="fr-FR"/>
        </w:rPr>
        <w:t xml:space="preserve"> L’entretien permet au patient de comprendre son traitement, de reconnaître les effets indésirables, de mieux suivre la posologie et de poser ses questions. Il transforme une simple délivrance en moment de conseil et d’accompagnement, favorisant l’autonomie et la sécurité du patient.</w:t>
      </w:r>
    </w:p>
    <w:p w:rsidR="00045198" w:rsidRPr="00045198" w:rsidRDefault="00045198" w:rsidP="0004519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lastRenderedPageBreak/>
        <w:t>Réponse attendue :</w:t>
      </w:r>
      <w:r w:rsidRPr="00045198">
        <w:rPr>
          <w:rFonts w:ascii="Times New Roman" w:eastAsia="Times New Roman" w:hAnsi="Times New Roman" w:cs="Times New Roman"/>
          <w:sz w:val="24"/>
          <w:szCs w:val="24"/>
          <w:lang w:eastAsia="fr-FR"/>
        </w:rPr>
        <w:t xml:space="preserve"> Les bénéfices pour la pharmacie incluent la valorisation de l’expertise de l’équipe, le renforcement de la fidélisation des patients, la reconnaissance professionnelle des préparateurs et adjoints, et la génération de revenus complémentaires via le dispositif ROSP.</w:t>
      </w:r>
    </w:p>
    <w:p w:rsidR="00045198" w:rsidRPr="00045198" w:rsidRDefault="00045198" w:rsidP="0004519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Réponse attendue :</w:t>
      </w:r>
    </w:p>
    <w:p w:rsidR="00045198" w:rsidRPr="00045198" w:rsidRDefault="00045198" w:rsidP="00045198">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Anticoagulants oraux</w:t>
      </w:r>
      <w:r w:rsidRPr="00045198">
        <w:rPr>
          <w:rFonts w:ascii="Times New Roman" w:eastAsia="Times New Roman" w:hAnsi="Times New Roman" w:cs="Times New Roman"/>
          <w:sz w:val="24"/>
          <w:szCs w:val="24"/>
          <w:lang w:eastAsia="fr-FR"/>
        </w:rPr>
        <w:t xml:space="preserve"> : prévenir les accidents hémorragiques et améliorer le suivi biologique.</w:t>
      </w:r>
    </w:p>
    <w:p w:rsidR="00045198" w:rsidRPr="00045198" w:rsidRDefault="00045198" w:rsidP="00045198">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Diabète</w:t>
      </w:r>
      <w:r w:rsidRPr="00045198">
        <w:rPr>
          <w:rFonts w:ascii="Times New Roman" w:eastAsia="Times New Roman" w:hAnsi="Times New Roman" w:cs="Times New Roman"/>
          <w:sz w:val="24"/>
          <w:szCs w:val="24"/>
          <w:lang w:eastAsia="fr-FR"/>
        </w:rPr>
        <w:t xml:space="preserve"> : renforcer la compréhension du traitement et la gestion de la glycémie.</w:t>
      </w:r>
    </w:p>
    <w:p w:rsidR="00045198" w:rsidRPr="00045198" w:rsidRDefault="00045198" w:rsidP="00045198">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Grossesse et allaitement</w:t>
      </w:r>
      <w:r w:rsidRPr="00045198">
        <w:rPr>
          <w:rFonts w:ascii="Times New Roman" w:eastAsia="Times New Roman" w:hAnsi="Times New Roman" w:cs="Times New Roman"/>
          <w:sz w:val="24"/>
          <w:szCs w:val="24"/>
          <w:lang w:eastAsia="fr-FR"/>
        </w:rPr>
        <w:t xml:space="preserve"> : sensibiliser aux risques liés aux médicaments et à l’automédication.</w:t>
      </w:r>
    </w:p>
    <w:p w:rsidR="00045198" w:rsidRPr="00045198" w:rsidRDefault="00045198" w:rsidP="00045198">
      <w:pPr>
        <w:spacing w:after="0"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sz w:val="24"/>
          <w:szCs w:val="24"/>
          <w:lang w:eastAsia="fr-FR"/>
        </w:rPr>
        <w:pict>
          <v:rect id="_x0000_i1029" style="width:0;height:1.5pt" o:hralign="center" o:hrstd="t" o:hr="t" fillcolor="#a0a0a0" stroked="f"/>
        </w:pict>
      </w:r>
    </w:p>
    <w:p w:rsidR="00045198" w:rsidRPr="00045198" w:rsidRDefault="00045198" w:rsidP="00045198">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045198">
        <w:rPr>
          <w:rFonts w:ascii="Times New Roman" w:eastAsia="Times New Roman" w:hAnsi="Times New Roman" w:cs="Times New Roman"/>
          <w:b/>
          <w:bCs/>
          <w:sz w:val="27"/>
          <w:szCs w:val="27"/>
          <w:lang w:eastAsia="fr-FR"/>
        </w:rPr>
        <w:t>QCM</w:t>
      </w:r>
    </w:p>
    <w:p w:rsidR="00045198" w:rsidRPr="00045198" w:rsidRDefault="00045198" w:rsidP="00045198">
      <w:p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QCM 1 :</w:t>
      </w:r>
      <w:r w:rsidRPr="00045198">
        <w:rPr>
          <w:rFonts w:ascii="Times New Roman" w:eastAsia="Times New Roman" w:hAnsi="Times New Roman" w:cs="Times New Roman"/>
          <w:sz w:val="24"/>
          <w:szCs w:val="24"/>
          <w:lang w:eastAsia="fr-FR"/>
        </w:rPr>
        <w:t xml:space="preserve"> B </w:t>
      </w:r>
      <w:r w:rsidRPr="00045198">
        <w:rPr>
          <w:rFonts w:ascii="Segoe UI Symbol" w:eastAsia="Times New Roman" w:hAnsi="Segoe UI Symbol" w:cs="Segoe UI Symbol"/>
          <w:sz w:val="24"/>
          <w:szCs w:val="24"/>
          <w:lang w:eastAsia="fr-FR"/>
        </w:rPr>
        <w:t>✅</w:t>
      </w:r>
      <w:r w:rsidRPr="00045198">
        <w:rPr>
          <w:rFonts w:ascii="Times New Roman" w:eastAsia="Times New Roman" w:hAnsi="Times New Roman" w:cs="Times New Roman"/>
          <w:sz w:val="24"/>
          <w:szCs w:val="24"/>
          <w:lang w:eastAsia="fr-FR"/>
        </w:rPr>
        <w:br/>
      </w:r>
      <w:r w:rsidRPr="00045198">
        <w:rPr>
          <w:rFonts w:ascii="Times New Roman" w:eastAsia="Times New Roman" w:hAnsi="Times New Roman" w:cs="Times New Roman"/>
          <w:b/>
          <w:bCs/>
          <w:sz w:val="24"/>
          <w:szCs w:val="24"/>
          <w:lang w:eastAsia="fr-FR"/>
        </w:rPr>
        <w:t>Justification :</w:t>
      </w:r>
      <w:r w:rsidRPr="00045198">
        <w:rPr>
          <w:rFonts w:ascii="Times New Roman" w:eastAsia="Times New Roman" w:hAnsi="Times New Roman" w:cs="Times New Roman"/>
          <w:sz w:val="24"/>
          <w:szCs w:val="24"/>
          <w:lang w:eastAsia="fr-FR"/>
        </w:rPr>
        <w:t xml:space="preserve"> L’entretien pharmaceutique est un acte de santé publique, visant à améliorer l’observance et la sécurité, et non un simple acte administratif ou commercial.</w:t>
      </w:r>
    </w:p>
    <w:p w:rsidR="00045198" w:rsidRPr="00045198" w:rsidRDefault="00045198" w:rsidP="00045198">
      <w:p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QCM 2 :</w:t>
      </w:r>
      <w:r w:rsidRPr="00045198">
        <w:rPr>
          <w:rFonts w:ascii="Times New Roman" w:eastAsia="Times New Roman" w:hAnsi="Times New Roman" w:cs="Times New Roman"/>
          <w:sz w:val="24"/>
          <w:szCs w:val="24"/>
          <w:lang w:eastAsia="fr-FR"/>
        </w:rPr>
        <w:t xml:space="preserve"> A, B, C </w:t>
      </w:r>
      <w:r w:rsidRPr="00045198">
        <w:rPr>
          <w:rFonts w:ascii="Segoe UI Symbol" w:eastAsia="Times New Roman" w:hAnsi="Segoe UI Symbol" w:cs="Segoe UI Symbol"/>
          <w:sz w:val="24"/>
          <w:szCs w:val="24"/>
          <w:lang w:eastAsia="fr-FR"/>
        </w:rPr>
        <w:t>✅</w:t>
      </w:r>
      <w:r w:rsidRPr="00045198">
        <w:rPr>
          <w:rFonts w:ascii="Times New Roman" w:eastAsia="Times New Roman" w:hAnsi="Times New Roman" w:cs="Times New Roman"/>
          <w:sz w:val="24"/>
          <w:szCs w:val="24"/>
          <w:lang w:eastAsia="fr-FR"/>
        </w:rPr>
        <w:br/>
      </w:r>
      <w:r w:rsidRPr="00045198">
        <w:rPr>
          <w:rFonts w:ascii="Times New Roman" w:eastAsia="Times New Roman" w:hAnsi="Times New Roman" w:cs="Times New Roman"/>
          <w:b/>
          <w:bCs/>
          <w:sz w:val="24"/>
          <w:szCs w:val="24"/>
          <w:lang w:eastAsia="fr-FR"/>
        </w:rPr>
        <w:t>Justification :</w:t>
      </w:r>
      <w:r w:rsidRPr="00045198">
        <w:rPr>
          <w:rFonts w:ascii="Times New Roman" w:eastAsia="Times New Roman" w:hAnsi="Times New Roman" w:cs="Times New Roman"/>
          <w:sz w:val="24"/>
          <w:szCs w:val="24"/>
          <w:lang w:eastAsia="fr-FR"/>
        </w:rPr>
        <w:t xml:space="preserve"> La fidélisation, l’amélioration de la sécurité du patient et la rémunération via ROSP sont des bénéfices directs. La réduction des visites médicales n’est pas un objectif direct.</w:t>
      </w:r>
    </w:p>
    <w:p w:rsidR="00045198" w:rsidRPr="00045198" w:rsidRDefault="00045198" w:rsidP="00045198">
      <w:pPr>
        <w:spacing w:before="100" w:beforeAutospacing="1" w:after="100" w:afterAutospacing="1" w:line="240" w:lineRule="auto"/>
        <w:rPr>
          <w:rFonts w:ascii="Times New Roman" w:eastAsia="Times New Roman" w:hAnsi="Times New Roman" w:cs="Times New Roman"/>
          <w:sz w:val="24"/>
          <w:szCs w:val="24"/>
          <w:lang w:eastAsia="fr-FR"/>
        </w:rPr>
      </w:pPr>
      <w:r w:rsidRPr="00045198">
        <w:rPr>
          <w:rFonts w:ascii="Times New Roman" w:eastAsia="Times New Roman" w:hAnsi="Times New Roman" w:cs="Times New Roman"/>
          <w:b/>
          <w:bCs/>
          <w:sz w:val="24"/>
          <w:szCs w:val="24"/>
          <w:lang w:eastAsia="fr-FR"/>
        </w:rPr>
        <w:t>QCM 3 :</w:t>
      </w:r>
      <w:r w:rsidRPr="00045198">
        <w:rPr>
          <w:rFonts w:ascii="Times New Roman" w:eastAsia="Times New Roman" w:hAnsi="Times New Roman" w:cs="Times New Roman"/>
          <w:sz w:val="24"/>
          <w:szCs w:val="24"/>
          <w:lang w:eastAsia="fr-FR"/>
        </w:rPr>
        <w:t xml:space="preserve"> A, B, C </w:t>
      </w:r>
      <w:r w:rsidRPr="00045198">
        <w:rPr>
          <w:rFonts w:ascii="Segoe UI Symbol" w:eastAsia="Times New Roman" w:hAnsi="Segoe UI Symbol" w:cs="Segoe UI Symbol"/>
          <w:sz w:val="24"/>
          <w:szCs w:val="24"/>
          <w:lang w:eastAsia="fr-FR"/>
        </w:rPr>
        <w:t>✅</w:t>
      </w:r>
      <w:r w:rsidRPr="00045198">
        <w:rPr>
          <w:rFonts w:ascii="Times New Roman" w:eastAsia="Times New Roman" w:hAnsi="Times New Roman" w:cs="Times New Roman"/>
          <w:sz w:val="24"/>
          <w:szCs w:val="24"/>
          <w:lang w:eastAsia="fr-FR"/>
        </w:rPr>
        <w:br/>
      </w:r>
      <w:r w:rsidRPr="00045198">
        <w:rPr>
          <w:rFonts w:ascii="Times New Roman" w:eastAsia="Times New Roman" w:hAnsi="Times New Roman" w:cs="Times New Roman"/>
          <w:b/>
          <w:bCs/>
          <w:sz w:val="24"/>
          <w:szCs w:val="24"/>
          <w:lang w:eastAsia="fr-FR"/>
        </w:rPr>
        <w:t>Justification :</w:t>
      </w:r>
      <w:r w:rsidRPr="00045198">
        <w:rPr>
          <w:rFonts w:ascii="Times New Roman" w:eastAsia="Times New Roman" w:hAnsi="Times New Roman" w:cs="Times New Roman"/>
          <w:sz w:val="24"/>
          <w:szCs w:val="24"/>
          <w:lang w:eastAsia="fr-FR"/>
        </w:rPr>
        <w:t xml:space="preserve"> Ces patients présentent des situations chroniques ou spécifiques (anticoagulants, diabète, grossesse) qui permettent de proposer naturellement un entretien. Les patients qui achètent uniquement des vitamines ne constituent pas une cible prioritaire.</w:t>
      </w:r>
    </w:p>
    <w:p w:rsidR="001D7C9B" w:rsidRDefault="001D7C9B">
      <w:bookmarkStart w:id="0" w:name="_GoBack"/>
      <w:bookmarkEnd w:id="0"/>
    </w:p>
    <w:sectPr w:rsidR="001D7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F7AD4"/>
    <w:multiLevelType w:val="multilevel"/>
    <w:tmpl w:val="F1FC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19706D"/>
    <w:multiLevelType w:val="multilevel"/>
    <w:tmpl w:val="B2BA2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5516BA5"/>
    <w:multiLevelType w:val="multilevel"/>
    <w:tmpl w:val="BAEC7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198"/>
    <w:rsid w:val="00045198"/>
    <w:rsid w:val="001D7C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A9E93-E72F-4152-9D0A-0B75D7C6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08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2723</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1</cp:revision>
  <dcterms:created xsi:type="dcterms:W3CDTF">2025-10-13T10:21:00Z</dcterms:created>
  <dcterms:modified xsi:type="dcterms:W3CDTF">2025-10-13T10:22:00Z</dcterms:modified>
</cp:coreProperties>
</file>